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52"/>
        <w:gridCol w:w="5002"/>
      </w:tblGrid>
      <w:tr w:rsidR="004B295F" w:rsidTr="004B295F">
        <w:trPr>
          <w:trHeight w:hRule="exact" w:val="992"/>
        </w:trPr>
        <w:tc>
          <w:tcPr>
            <w:tcW w:w="5954" w:type="dxa"/>
            <w:gridSpan w:val="2"/>
          </w:tcPr>
          <w:p w:rsidR="004B295F" w:rsidRDefault="00A36D89" w:rsidP="00A36D89">
            <w:pPr>
              <w:pStyle w:val="Titel"/>
            </w:pPr>
            <w:r>
              <w:t>Toelichting bij aanvraag accreditatie</w:t>
            </w:r>
          </w:p>
        </w:tc>
      </w:tr>
      <w:tr w:rsidR="004B295F" w:rsidTr="004B295F">
        <w:tc>
          <w:tcPr>
            <w:tcW w:w="952" w:type="dxa"/>
          </w:tcPr>
          <w:p w:rsidR="004B295F" w:rsidRPr="004B295F" w:rsidRDefault="00FE4892" w:rsidP="006340A4">
            <w:pPr>
              <w:spacing w:line="280" w:lineRule="exact"/>
              <w:rPr>
                <w:sz w:val="18"/>
                <w:szCs w:val="18"/>
              </w:rPr>
            </w:pPr>
            <w:r>
              <w:rPr>
                <w:sz w:val="18"/>
                <w:szCs w:val="18"/>
              </w:rPr>
              <w:t>Betreft</w:t>
            </w:r>
          </w:p>
        </w:tc>
        <w:tc>
          <w:tcPr>
            <w:tcW w:w="5002" w:type="dxa"/>
          </w:tcPr>
          <w:p w:rsidR="004B295F" w:rsidRDefault="009749C4" w:rsidP="00A97466">
            <w:pPr>
              <w:spacing w:line="280" w:lineRule="exact"/>
            </w:pPr>
            <w:r>
              <w:rPr>
                <w:rFonts w:ascii="Calibri" w:eastAsia="MS Mincho" w:hAnsi="Calibri"/>
                <w:szCs w:val="22"/>
              </w:rPr>
              <w:t>Opzet intervisie ouderenzorg 201</w:t>
            </w:r>
            <w:r w:rsidR="00A97466">
              <w:rPr>
                <w:rFonts w:ascii="Calibri" w:eastAsia="MS Mincho" w:hAnsi="Calibri"/>
                <w:szCs w:val="22"/>
              </w:rPr>
              <w:t>9</w:t>
            </w:r>
          </w:p>
        </w:tc>
      </w:tr>
      <w:tr w:rsidR="004B295F" w:rsidTr="004B295F">
        <w:tc>
          <w:tcPr>
            <w:tcW w:w="952" w:type="dxa"/>
          </w:tcPr>
          <w:p w:rsidR="004B295F" w:rsidRPr="004B295F" w:rsidRDefault="00FE4892" w:rsidP="006340A4">
            <w:pPr>
              <w:spacing w:line="280" w:lineRule="exact"/>
              <w:rPr>
                <w:sz w:val="18"/>
                <w:szCs w:val="18"/>
              </w:rPr>
            </w:pPr>
            <w:r>
              <w:rPr>
                <w:sz w:val="18"/>
                <w:szCs w:val="18"/>
              </w:rPr>
              <w:t>Datum</w:t>
            </w:r>
          </w:p>
        </w:tc>
        <w:tc>
          <w:tcPr>
            <w:tcW w:w="5002" w:type="dxa"/>
          </w:tcPr>
          <w:p w:rsidR="004B295F" w:rsidRDefault="00A97466" w:rsidP="00A97466">
            <w:pPr>
              <w:spacing w:line="280" w:lineRule="exact"/>
            </w:pPr>
            <w:r>
              <w:t>9</w:t>
            </w:r>
            <w:r w:rsidR="00E40DB6">
              <w:t xml:space="preserve"> </w:t>
            </w:r>
            <w:r>
              <w:t>jan</w:t>
            </w:r>
            <w:r w:rsidR="00E40DB6">
              <w:t>uari</w:t>
            </w:r>
            <w:r w:rsidR="009749C4">
              <w:t xml:space="preserve"> </w:t>
            </w:r>
            <w:r w:rsidR="00FE4892">
              <w:t>201</w:t>
            </w:r>
            <w:r>
              <w:t>9</w:t>
            </w:r>
          </w:p>
        </w:tc>
      </w:tr>
      <w:tr w:rsidR="004B295F" w:rsidTr="004B295F">
        <w:tc>
          <w:tcPr>
            <w:tcW w:w="952" w:type="dxa"/>
          </w:tcPr>
          <w:p w:rsidR="004B295F" w:rsidRPr="004B295F" w:rsidRDefault="00FE4892" w:rsidP="006340A4">
            <w:pPr>
              <w:spacing w:line="280" w:lineRule="exact"/>
              <w:rPr>
                <w:sz w:val="18"/>
                <w:szCs w:val="18"/>
              </w:rPr>
            </w:pPr>
            <w:r>
              <w:rPr>
                <w:sz w:val="18"/>
                <w:szCs w:val="18"/>
              </w:rPr>
              <w:t>Door</w:t>
            </w:r>
          </w:p>
        </w:tc>
        <w:tc>
          <w:tcPr>
            <w:tcW w:w="5002" w:type="dxa"/>
          </w:tcPr>
          <w:p w:rsidR="004B295F" w:rsidRDefault="009749C4" w:rsidP="006340A4">
            <w:pPr>
              <w:spacing w:line="280" w:lineRule="exact"/>
            </w:pPr>
            <w:r>
              <w:t>Michel Cloin</w:t>
            </w:r>
          </w:p>
        </w:tc>
      </w:tr>
    </w:tbl>
    <w:p w:rsidR="004D0405" w:rsidRDefault="004D0405" w:rsidP="004B295F"/>
    <w:p w:rsidR="004D0405" w:rsidRDefault="004D0405" w:rsidP="004B295F"/>
    <w:p w:rsidR="004D0405" w:rsidRDefault="004D0405" w:rsidP="004B295F"/>
    <w:p w:rsidR="004D0405" w:rsidRDefault="004D0405" w:rsidP="004B295F"/>
    <w:p w:rsidR="007631AB" w:rsidRDefault="009749C4" w:rsidP="00FE4892">
      <w:pPr>
        <w:pStyle w:val="opsomming1"/>
        <w:numPr>
          <w:ilvl w:val="0"/>
          <w:numId w:val="0"/>
        </w:numPr>
      </w:pPr>
      <w:r>
        <w:t>Halverwege 2013 is HZG Breda gestart met het organiseren van kleinschalige intervisiebijeenkomsten rondom het thema ouderenzorg. Dit met als doel praktijkondersteuners kennis en ervaring uit te laten wisselen op gebied van de zorg voor kwetsbare ouderen binnen de huisartsenpraktijk.</w:t>
      </w:r>
    </w:p>
    <w:p w:rsidR="00FE4892" w:rsidRDefault="00756064" w:rsidP="00FE4892">
      <w:pPr>
        <w:pStyle w:val="opsomming1"/>
        <w:numPr>
          <w:ilvl w:val="0"/>
          <w:numId w:val="0"/>
        </w:numPr>
      </w:pPr>
      <w:r>
        <w:t>In</w:t>
      </w:r>
      <w:r w:rsidR="00A36D89">
        <w:t xml:space="preserve">middels </w:t>
      </w:r>
      <w:r>
        <w:t xml:space="preserve">is de groep deelnemers gegroeid </w:t>
      </w:r>
      <w:r w:rsidR="00A36D89">
        <w:t>(</w:t>
      </w:r>
      <w:r w:rsidR="00A97466">
        <w:t>10</w:t>
      </w:r>
      <w:r w:rsidR="00A36D89">
        <w:t xml:space="preserve"> – 2</w:t>
      </w:r>
      <w:r w:rsidR="00A97466">
        <w:t>0</w:t>
      </w:r>
      <w:r w:rsidR="00A36D89">
        <w:t xml:space="preserve"> deelnemers per bijeenkomst) </w:t>
      </w:r>
      <w:r>
        <w:t xml:space="preserve">en is de intervisie ouderenzorg een belangrijke pijler </w:t>
      </w:r>
      <w:r w:rsidR="00A36D89">
        <w:t>geworden</w:t>
      </w:r>
      <w:r>
        <w:t xml:space="preserve"> binnen het ouderenzorgbeleid van de zorggroep. Graag willen we deze structuur</w:t>
      </w:r>
      <w:r w:rsidR="00E40DB6">
        <w:t>, net als voor 2017</w:t>
      </w:r>
      <w:r w:rsidR="00A97466">
        <w:t xml:space="preserve"> en 2018</w:t>
      </w:r>
      <w:r w:rsidR="00E40DB6">
        <w:t>, ook voor 201</w:t>
      </w:r>
      <w:r w:rsidR="00A97466">
        <w:t>9</w:t>
      </w:r>
      <w:r>
        <w:t xml:space="preserve"> laten accrediteren. Hieronder wordt de opzet van de intervisie </w:t>
      </w:r>
      <w:r w:rsidR="00E40DB6">
        <w:t xml:space="preserve">ouderenzorg </w:t>
      </w:r>
      <w:r>
        <w:t>verder toegelicht.</w:t>
      </w:r>
    </w:p>
    <w:p w:rsidR="00756064" w:rsidRDefault="00756064" w:rsidP="00FE4892">
      <w:pPr>
        <w:pStyle w:val="opsomming1"/>
        <w:numPr>
          <w:ilvl w:val="0"/>
          <w:numId w:val="0"/>
        </w:numPr>
      </w:pPr>
    </w:p>
    <w:p w:rsidR="00756064" w:rsidRDefault="00756064" w:rsidP="0056386D">
      <w:pPr>
        <w:pStyle w:val="opsomming1"/>
        <w:numPr>
          <w:ilvl w:val="0"/>
          <w:numId w:val="0"/>
        </w:numPr>
        <w:ind w:left="1418" w:hanging="1418"/>
      </w:pPr>
      <w:r>
        <w:t>Doel</w:t>
      </w:r>
      <w:r w:rsidR="0056386D">
        <w:tab/>
        <w:t>doel van de intervisiebijeenkomsten is om deelnemers van elkaar en van de (gast) docenten te laten leren. Specifiek op onderwerpen binnen het aandachtsgebied ouderenzorg in de huisartsenpraktijk</w:t>
      </w:r>
    </w:p>
    <w:p w:rsidR="00756064" w:rsidRDefault="00756064" w:rsidP="0056386D">
      <w:pPr>
        <w:pStyle w:val="opsomming1"/>
        <w:numPr>
          <w:ilvl w:val="0"/>
          <w:numId w:val="0"/>
        </w:numPr>
        <w:ind w:left="1418" w:hanging="1418"/>
      </w:pPr>
      <w:r>
        <w:t>Doelgroep</w:t>
      </w:r>
      <w:r w:rsidR="0056386D">
        <w:tab/>
        <w:t>praktijkondersteuners/ praktijkverpleegkundigen/verpleegkundig specialisten uit de bij HZG Breda aangesloten huisartsenpraktijken</w:t>
      </w:r>
    </w:p>
    <w:p w:rsidR="00756064" w:rsidRDefault="0056386D" w:rsidP="0056386D">
      <w:pPr>
        <w:pStyle w:val="opsomming1"/>
        <w:numPr>
          <w:ilvl w:val="0"/>
          <w:numId w:val="0"/>
        </w:numPr>
        <w:ind w:left="1418" w:hanging="1418"/>
      </w:pPr>
      <w:r>
        <w:t>Frequentie</w:t>
      </w:r>
      <w:r>
        <w:tab/>
        <w:t>er zijn 4 intervisiebijeenkomsten per jaar. Iedere bijeenkomst heeft een eigen onderwerp binnen het aandachtsgebied ouderenzorg</w:t>
      </w:r>
    </w:p>
    <w:p w:rsidR="00E40DB6" w:rsidRDefault="0056386D" w:rsidP="0056386D">
      <w:pPr>
        <w:pStyle w:val="opsomming1"/>
        <w:numPr>
          <w:ilvl w:val="0"/>
          <w:numId w:val="0"/>
        </w:numPr>
        <w:ind w:left="1418" w:hanging="1418"/>
      </w:pPr>
      <w:r>
        <w:t>Onderwerp</w:t>
      </w:r>
      <w:r>
        <w:tab/>
        <w:t xml:space="preserve">Onderwerpen worden bepaald op basis van vraag vanuit de deelnemers en de (huisartsen)praktijk. </w:t>
      </w:r>
      <w:r w:rsidR="00490B5A">
        <w:t xml:space="preserve"> Jaarlijks wordt bepaald welke onderwerpen aan bod komen. Onderwerpen kunnen medisch inhoudelijk, maatschappelijk, organisatorisch of samenwerking bevatten.</w:t>
      </w:r>
    </w:p>
    <w:p w:rsidR="00E40DB6" w:rsidRDefault="00E40DB6" w:rsidP="00E40DB6">
      <w:pPr>
        <w:pStyle w:val="opsomming1"/>
        <w:numPr>
          <w:ilvl w:val="0"/>
          <w:numId w:val="0"/>
        </w:numPr>
        <w:ind w:left="1418"/>
      </w:pPr>
      <w:r>
        <w:t>Voor 201</w:t>
      </w:r>
      <w:r w:rsidR="00A97466">
        <w:t>9</w:t>
      </w:r>
      <w:r>
        <w:t xml:space="preserve"> staan de volgende onderwerpen op de planning:</w:t>
      </w:r>
    </w:p>
    <w:p w:rsidR="00E40DB6" w:rsidRDefault="00A97466" w:rsidP="008A34E7">
      <w:pPr>
        <w:pStyle w:val="opsomming1"/>
        <w:numPr>
          <w:ilvl w:val="0"/>
          <w:numId w:val="20"/>
        </w:numPr>
      </w:pPr>
      <w:r>
        <w:t xml:space="preserve">Ouderenmishandeling: aandacht voor de nieuwe meldcode huiselijk geweld met specifieke aandacht voor ouderenmishandeling. Wat zijn signalen en wat moet je doen als zorgprofessional? </w:t>
      </w:r>
      <w:r w:rsidR="00E40DB6">
        <w:t>Op basis van eigen casuïstiek van de deelnemers wordt e.e.a. praktisch gemaakt.</w:t>
      </w:r>
    </w:p>
    <w:p w:rsidR="00CD6E40" w:rsidRDefault="00CD6E40" w:rsidP="00E40DB6">
      <w:pPr>
        <w:pStyle w:val="opsomming1"/>
        <w:numPr>
          <w:ilvl w:val="0"/>
          <w:numId w:val="20"/>
        </w:numPr>
      </w:pPr>
      <w:r>
        <w:t>Incontinentie bij ouderen: welke oorzaken zijn er hoe kun je die herkennen? Hoe kun je het helpen verminderen of zelfs stoppen? Naast theoretische basis ook praktische tips om het gesprek met de patiënt er over aan te gaan.</w:t>
      </w:r>
    </w:p>
    <w:p w:rsidR="009B0C5A" w:rsidRDefault="00CD6E40" w:rsidP="009B0C5A">
      <w:pPr>
        <w:pStyle w:val="opsomming1"/>
        <w:numPr>
          <w:ilvl w:val="0"/>
          <w:numId w:val="20"/>
        </w:numPr>
      </w:pPr>
      <w:r>
        <w:t xml:space="preserve">Probleemgedrag bij ouderen: wanneer spreek je van </w:t>
      </w:r>
      <w:r w:rsidR="009B0C5A">
        <w:t>probleemgedrag</w:t>
      </w:r>
      <w:r>
        <w:t>?</w:t>
      </w:r>
      <w:r w:rsidR="009B0C5A">
        <w:t xml:space="preserve"> Wat kun en mag je doen? Hoe ga je om met weerstand bij ouderen? </w:t>
      </w:r>
      <w:r w:rsidR="009B0C5A">
        <w:t>Op basis van eigen casuïstiek van de deelnemers wordt e.e.a. praktisch gemaakt.</w:t>
      </w:r>
    </w:p>
    <w:p w:rsidR="00E40DB6" w:rsidRDefault="00E40DB6" w:rsidP="00E40DB6">
      <w:pPr>
        <w:pStyle w:val="opsomming1"/>
        <w:numPr>
          <w:ilvl w:val="0"/>
          <w:numId w:val="20"/>
        </w:numPr>
      </w:pPr>
      <w:proofErr w:type="spellStart"/>
      <w:r>
        <w:t>Zorgpad</w:t>
      </w:r>
      <w:proofErr w:type="spellEnd"/>
      <w:r>
        <w:t xml:space="preserve"> dementie: inhoudelijke toelichting op het regionale </w:t>
      </w:r>
      <w:proofErr w:type="spellStart"/>
      <w:r>
        <w:t>zorgpad</w:t>
      </w:r>
      <w:proofErr w:type="spellEnd"/>
      <w:r>
        <w:t xml:space="preserve"> dementie (Verbonden in Zorg) en hoe dit uitgevoerd gaat worden in de regio.</w:t>
      </w:r>
      <w:r w:rsidR="009B0C5A">
        <w:t xml:space="preserve"> Ook praktische tips zoals bijvoorbeeld alternatieven voor de MMSE.</w:t>
      </w:r>
    </w:p>
    <w:p w:rsidR="0056386D" w:rsidRDefault="0056386D" w:rsidP="00F16E89">
      <w:pPr>
        <w:pStyle w:val="opsomming1"/>
        <w:numPr>
          <w:ilvl w:val="0"/>
          <w:numId w:val="0"/>
        </w:numPr>
        <w:ind w:left="1418" w:hanging="1418"/>
      </w:pPr>
      <w:r>
        <w:t>Docent</w:t>
      </w:r>
      <w:r w:rsidR="00490B5A">
        <w:tab/>
        <w:t xml:space="preserve">Iedere bijeenkomst staat onder inhoudelijke supervisie van onze kaderhuisarts </w:t>
      </w:r>
      <w:r w:rsidR="00FE570A">
        <w:t>Ouderengeneeskunde</w:t>
      </w:r>
      <w:r w:rsidR="00FF443F">
        <w:t>. Daarnaast worden, afhankelijk van het onderwerp, incidenteel gast</w:t>
      </w:r>
      <w:r w:rsidR="00AB00A8">
        <w:t>sprekers of -</w:t>
      </w:r>
      <w:r w:rsidR="00FF443F">
        <w:t xml:space="preserve">docenten uitgenodigd. Vaak zijn dit andere </w:t>
      </w:r>
      <w:r w:rsidR="00F16E89">
        <w:t>zorgverleners</w:t>
      </w:r>
      <w:r w:rsidR="00FF443F">
        <w:t xml:space="preserve"> met een bepaald specialisme (bijvoorbeeld: </w:t>
      </w:r>
      <w:r w:rsidR="00AB00A8">
        <w:t>GGZ,</w:t>
      </w:r>
      <w:r w:rsidR="00F16E89">
        <w:t xml:space="preserve"> specialist </w:t>
      </w:r>
      <w:r w:rsidR="00FE570A">
        <w:t>Ouderengeneeskunde</w:t>
      </w:r>
      <w:r w:rsidR="00AB00A8">
        <w:t>, WMO consulent</w:t>
      </w:r>
      <w:r w:rsidR="00F16E89">
        <w:t>)</w:t>
      </w:r>
    </w:p>
    <w:p w:rsidR="0056386D" w:rsidRDefault="0056386D" w:rsidP="00FE4892">
      <w:pPr>
        <w:pStyle w:val="opsomming1"/>
        <w:numPr>
          <w:ilvl w:val="0"/>
          <w:numId w:val="0"/>
        </w:numPr>
      </w:pPr>
      <w:r>
        <w:t>Duur</w:t>
      </w:r>
      <w:r w:rsidR="00F16E89">
        <w:tab/>
      </w:r>
      <w:r w:rsidR="00F16E89">
        <w:tab/>
        <w:t xml:space="preserve">Bijeenkomsten duren </w:t>
      </w:r>
      <w:r w:rsidR="00FE570A">
        <w:t xml:space="preserve">2 </w:t>
      </w:r>
      <w:r w:rsidR="00F16E89">
        <w:t xml:space="preserve">uur.  4 bijeenkomsten per jaar zijn dus goed voor </w:t>
      </w:r>
      <w:r w:rsidR="00FE570A">
        <w:t>8</w:t>
      </w:r>
      <w:r w:rsidR="00F16E89">
        <w:t xml:space="preserve"> uur.</w:t>
      </w:r>
    </w:p>
    <w:p w:rsidR="00F16E89" w:rsidRDefault="00F16E89" w:rsidP="00F16E89">
      <w:pPr>
        <w:pStyle w:val="opsomming1"/>
        <w:numPr>
          <w:ilvl w:val="0"/>
          <w:numId w:val="0"/>
        </w:numPr>
        <w:ind w:left="1418" w:hanging="1418"/>
      </w:pPr>
      <w:r>
        <w:t>Werkvorm</w:t>
      </w:r>
      <w:r>
        <w:tab/>
        <w:t xml:space="preserve">De start is plenair. Afhankelijk van het onderwerp wordt er een presentatie gegeven of worden onderwerpen plenair besproken. Dit duurt gemiddeld 10 tot 20 minuten. Vervolgens </w:t>
      </w:r>
      <w:r>
        <w:lastRenderedPageBreak/>
        <w:t xml:space="preserve">gaan de deelnemers in gesprek met elkaar, meestal in </w:t>
      </w:r>
      <w:proofErr w:type="spellStart"/>
      <w:r>
        <w:t>subgroepjes</w:t>
      </w:r>
      <w:proofErr w:type="spellEnd"/>
      <w:r>
        <w:t xml:space="preserve"> en aan de hand van een casus of vraagstelling.</w:t>
      </w:r>
    </w:p>
    <w:p w:rsidR="0056386D" w:rsidRDefault="0056386D" w:rsidP="00FE4892">
      <w:pPr>
        <w:pStyle w:val="opsomming1"/>
        <w:numPr>
          <w:ilvl w:val="0"/>
          <w:numId w:val="0"/>
        </w:numPr>
      </w:pPr>
      <w:r>
        <w:t>Toetsing</w:t>
      </w:r>
      <w:r w:rsidR="00F16E89">
        <w:tab/>
        <w:t>Geen</w:t>
      </w:r>
    </w:p>
    <w:p w:rsidR="0056386D" w:rsidRDefault="0056386D" w:rsidP="00F16E89">
      <w:pPr>
        <w:pStyle w:val="opsomming1"/>
        <w:numPr>
          <w:ilvl w:val="0"/>
          <w:numId w:val="0"/>
        </w:numPr>
        <w:ind w:left="1418" w:hanging="1418"/>
      </w:pPr>
      <w:r>
        <w:t>Materiaal</w:t>
      </w:r>
      <w:r w:rsidR="00F16E89">
        <w:tab/>
        <w:t>Presentaties, vraagstellingen en casuïstiek worden in hand-out verstrekt en digitaal beschikbaar gesteld voor de deelnemers. Is er veel plenaire discussie dan wordt een samenvatting gemaakt van de bijeenkomst en deze wordt digitaal beschikbaar gesteld.</w:t>
      </w:r>
    </w:p>
    <w:p w:rsidR="00A36D89" w:rsidRDefault="00A36D89" w:rsidP="00F16E89">
      <w:pPr>
        <w:pStyle w:val="opsomming1"/>
        <w:numPr>
          <w:ilvl w:val="0"/>
          <w:numId w:val="0"/>
        </w:numPr>
        <w:ind w:left="1418" w:hanging="1418"/>
      </w:pPr>
      <w:r>
        <w:t>Coördinatie</w:t>
      </w:r>
      <w:r>
        <w:tab/>
        <w:t>Kennismanager en kaderhuisarts</w:t>
      </w:r>
    </w:p>
    <w:p w:rsidR="00756064" w:rsidRDefault="00756064" w:rsidP="00FE4892">
      <w:pPr>
        <w:pStyle w:val="opsomming1"/>
        <w:numPr>
          <w:ilvl w:val="0"/>
          <w:numId w:val="0"/>
        </w:numPr>
      </w:pPr>
      <w:bookmarkStart w:id="0" w:name="_GoBack"/>
      <w:bookmarkEnd w:id="0"/>
    </w:p>
    <w:sectPr w:rsidR="00756064" w:rsidSect="004D0405">
      <w:headerReference w:type="default" r:id="rId8"/>
      <w:footerReference w:type="default" r:id="rId9"/>
      <w:headerReference w:type="first" r:id="rId10"/>
      <w:footerReference w:type="first" r:id="rId11"/>
      <w:pgSz w:w="11906" w:h="16838" w:code="9"/>
      <w:pgMar w:top="879" w:right="1077" w:bottom="1814" w:left="1077" w:header="397" w:footer="104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9C4" w:rsidRDefault="009749C4" w:rsidP="004B295F">
      <w:r>
        <w:separator/>
      </w:r>
    </w:p>
  </w:endnote>
  <w:endnote w:type="continuationSeparator" w:id="0">
    <w:p w:rsidR="009749C4" w:rsidRDefault="009749C4" w:rsidP="004B2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DEBEC98D-65DE-4C47-A20E-062F86691549}"/>
    <w:embedBold r:id="rId2" w:fontKey="{5F17D011-745E-4F39-8431-927CDC2B1667}"/>
    <w:embedItalic r:id="rId3" w:fontKey="{5741DBF4-C4EF-4F8B-A964-98471E3DA5F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Sans 500">
    <w:panose1 w:val="02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2FF" w:usb1="400004FF" w:usb2="00000000" w:usb3="00000000" w:csb0="0000019F" w:csb1="00000000"/>
    <w:embedRegular r:id="rId4" w:fontKey="{739705BC-517F-4609-BDE0-0CCB52F20707}"/>
    <w:embedBold r:id="rId5" w:fontKey="{74884005-88FA-4A87-B9A7-A07130EED991}"/>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embedRegular r:id="rId6" w:fontKey="{E3B50A33-9652-4DD6-9E59-35D95B6B6507}"/>
  </w:font>
  <w:font w:name="Museo Sans 300">
    <w:altName w:val="Museo Sans 300"/>
    <w:panose1 w:val="02000000000000000000"/>
    <w:charset w:val="00"/>
    <w:family w:val="modern"/>
    <w:notTrueType/>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embedRegular r:id="rId7" w:fontKey="{1A81BADA-9D34-46AE-BCCD-F8FBBEF69455}"/>
  </w:font>
  <w:font w:name="Museo Sans 700">
    <w:panose1 w:val="02000000000000000000"/>
    <w:charset w:val="00"/>
    <w:family w:val="modern"/>
    <w:notTrueType/>
    <w:pitch w:val="variable"/>
    <w:sig w:usb0="A00000AF" w:usb1="4000004A" w:usb2="00000000" w:usb3="00000000" w:csb0="00000093" w:csb1="00000000"/>
  </w:font>
  <w:font w:name="MuseoSans-500">
    <w:panose1 w:val="02000000000000000000"/>
    <w:charset w:val="00"/>
    <w:family w:val="swiss"/>
    <w:notTrueType/>
    <w:pitch w:val="default"/>
    <w:sig w:usb0="00000003" w:usb1="00000000" w:usb2="00000000" w:usb3="00000000" w:csb0="00000001" w:csb1="00000000"/>
  </w:font>
  <w:font w:name="MuseoSans-700">
    <w:panose1 w:val="02000000000000000000"/>
    <w:charset w:val="00"/>
    <w:family w:val="swiss"/>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892" w:rsidRPr="00082CF6" w:rsidRDefault="00FE4892" w:rsidP="004B295F">
    <w:pPr>
      <w:pStyle w:val="Voettekst"/>
    </w:pPr>
    <w:r>
      <w:fldChar w:fldCharType="begin"/>
    </w:r>
    <w:r>
      <w:instrText xml:space="preserve"> CREATEDATE  \@ "d MMMM yyyy"  \* MERGEFORMAT </w:instrText>
    </w:r>
    <w:r>
      <w:fldChar w:fldCharType="separate"/>
    </w:r>
    <w:r w:rsidR="002D1094">
      <w:rPr>
        <w:noProof/>
      </w:rPr>
      <w:t>9 januari 2019</w:t>
    </w:r>
    <w:r>
      <w:fldChar w:fldCharType="end"/>
    </w:r>
    <w:r>
      <w:t xml:space="preserve"> / </w:t>
    </w:r>
    <w:sdt>
      <w:sdtPr>
        <w:alias w:val="Auteur"/>
        <w:tag w:val=""/>
        <w:id w:val="-1628312259"/>
        <w:dataBinding w:prefixMappings="xmlns:ns0='http://purl.org/dc/elements/1.1/' xmlns:ns1='http://schemas.openxmlformats.org/package/2006/metadata/core-properties' " w:xpath="/ns1:coreProperties[1]/ns0:creator[1]" w:storeItemID="{6C3C8BC8-F283-45AE-878A-BAB7291924A1}"/>
        <w:text/>
      </w:sdtPr>
      <w:sdtEndPr/>
      <w:sdtContent>
        <w:r w:rsidR="009749C4">
          <w:t>Michel Cloin</w:t>
        </w:r>
      </w:sdtContent>
    </w:sdt>
  </w:p>
  <w:p w:rsidR="00FE4892" w:rsidRDefault="002D1094" w:rsidP="004B295F">
    <w:pPr>
      <w:pStyle w:val="Voettekst"/>
    </w:pPr>
    <w:r>
      <w:rPr>
        <w:noProof/>
      </w:rPr>
      <w:fldChar w:fldCharType="begin"/>
    </w:r>
    <w:r>
      <w:rPr>
        <w:noProof/>
      </w:rPr>
      <w:instrText xml:space="preserve"> FILENAME  \* Lower  \* MERGEFORMAT </w:instrText>
    </w:r>
    <w:r>
      <w:rPr>
        <w:noProof/>
      </w:rPr>
      <w:fldChar w:fldCharType="separate"/>
    </w:r>
    <w:r>
      <w:rPr>
        <w:noProof/>
      </w:rPr>
      <w:t>20190109 toelichting accreditatie aanvraag 2019</w:t>
    </w:r>
    <w:r>
      <w:rPr>
        <w:noProof/>
      </w:rPr>
      <w:fldChar w:fldCharType="end"/>
    </w:r>
    <w:r w:rsidR="00FE4892">
      <w:rPr>
        <w:noProof/>
        <w:lang w:eastAsia="nl-NL"/>
      </w:rPr>
      <w:drawing>
        <wp:anchor distT="0" distB="0" distL="114300" distR="114300" simplePos="0" relativeHeight="251678720" behindDoc="1" locked="0" layoutInCell="0" allowOverlap="1" wp14:anchorId="0FAF5F5F" wp14:editId="55EA8113">
          <wp:simplePos x="0" y="0"/>
          <wp:positionH relativeFrom="page">
            <wp:posOffset>1905</wp:posOffset>
          </wp:positionH>
          <wp:positionV relativeFrom="page">
            <wp:posOffset>10080625</wp:posOffset>
          </wp:positionV>
          <wp:extent cx="7560310" cy="621030"/>
          <wp:effectExtent l="0" t="0" r="2540" b="7620"/>
          <wp:wrapNone/>
          <wp:docPr id="1" name="Afbeelding 1" descr="Brief-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ef-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21030"/>
                  </a:xfrm>
                  <a:prstGeom prst="rect">
                    <a:avLst/>
                  </a:prstGeom>
                  <a:noFill/>
                </pic:spPr>
              </pic:pic>
            </a:graphicData>
          </a:graphic>
          <wp14:sizeRelH relativeFrom="page">
            <wp14:pctWidth>0</wp14:pctWidth>
          </wp14:sizeRelH>
          <wp14:sizeRelV relativeFrom="page">
            <wp14:pctHeight>0</wp14:pctHeight>
          </wp14:sizeRelV>
        </wp:anchor>
      </w:drawing>
    </w:r>
    <w:r w:rsidR="0087722B">
      <w:rPr>
        <w:noProof/>
      </w:rPr>
      <w:tab/>
      <w:t xml:space="preserve">Pagina </w:t>
    </w:r>
    <w:r w:rsidR="0087722B">
      <w:rPr>
        <w:noProof/>
      </w:rPr>
      <w:fldChar w:fldCharType="begin"/>
    </w:r>
    <w:r w:rsidR="0087722B">
      <w:rPr>
        <w:noProof/>
      </w:rPr>
      <w:instrText>PAGE  \* Arabic  \* MERGEFORMAT</w:instrText>
    </w:r>
    <w:r w:rsidR="0087722B">
      <w:rPr>
        <w:noProof/>
      </w:rPr>
      <w:fldChar w:fldCharType="separate"/>
    </w:r>
    <w:r>
      <w:rPr>
        <w:noProof/>
      </w:rPr>
      <w:t>2</w:t>
    </w:r>
    <w:r w:rsidR="0087722B">
      <w:rPr>
        <w:noProof/>
      </w:rPr>
      <w:fldChar w:fldCharType="end"/>
    </w:r>
    <w:r w:rsidR="0087722B">
      <w:rPr>
        <w:noProof/>
      </w:rPr>
      <w:t xml:space="preserve"> van </w:t>
    </w:r>
    <w:r w:rsidR="0087722B">
      <w:rPr>
        <w:noProof/>
      </w:rPr>
      <w:fldChar w:fldCharType="begin"/>
    </w:r>
    <w:r w:rsidR="0087722B">
      <w:rPr>
        <w:noProof/>
      </w:rPr>
      <w:instrText>NUMPAGES  \* Arabic  \* MERGEFORMAT</w:instrText>
    </w:r>
    <w:r w:rsidR="0087722B">
      <w:rPr>
        <w:noProof/>
      </w:rPr>
      <w:fldChar w:fldCharType="separate"/>
    </w:r>
    <w:r>
      <w:rPr>
        <w:noProof/>
      </w:rPr>
      <w:t>2</w:t>
    </w:r>
    <w:r w:rsidR="0087722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892" w:rsidRPr="00082CF6" w:rsidRDefault="00FE4892" w:rsidP="000D5F5E">
    <w:pPr>
      <w:pStyle w:val="Voettekst"/>
    </w:pPr>
    <w:r>
      <w:fldChar w:fldCharType="begin"/>
    </w:r>
    <w:r>
      <w:instrText xml:space="preserve"> CREATEDATE  \@ "d MMMM yyyy"  \* MERGEFORMAT </w:instrText>
    </w:r>
    <w:r>
      <w:fldChar w:fldCharType="separate"/>
    </w:r>
    <w:r w:rsidR="002D1094">
      <w:rPr>
        <w:noProof/>
      </w:rPr>
      <w:t>9 januari 2019</w:t>
    </w:r>
    <w:r>
      <w:fldChar w:fldCharType="end"/>
    </w:r>
    <w:r>
      <w:t xml:space="preserve"> / </w:t>
    </w:r>
    <w:sdt>
      <w:sdtPr>
        <w:alias w:val="Auteur"/>
        <w:tag w:val=""/>
        <w:id w:val="-1201003220"/>
        <w:dataBinding w:prefixMappings="xmlns:ns0='http://purl.org/dc/elements/1.1/' xmlns:ns1='http://schemas.openxmlformats.org/package/2006/metadata/core-properties' " w:xpath="/ns1:coreProperties[1]/ns0:creator[1]" w:storeItemID="{6C3C8BC8-F283-45AE-878A-BAB7291924A1}"/>
        <w:text/>
      </w:sdtPr>
      <w:sdtEndPr/>
      <w:sdtContent>
        <w:r w:rsidR="009749C4">
          <w:t>Michel Cloin</w:t>
        </w:r>
      </w:sdtContent>
    </w:sdt>
  </w:p>
  <w:p w:rsidR="00FE4892" w:rsidRDefault="002D1094">
    <w:pPr>
      <w:pStyle w:val="Voettekst"/>
    </w:pPr>
    <w:r>
      <w:rPr>
        <w:noProof/>
      </w:rPr>
      <w:fldChar w:fldCharType="begin"/>
    </w:r>
    <w:r>
      <w:rPr>
        <w:noProof/>
      </w:rPr>
      <w:instrText xml:space="preserve"> FILENAME  \* Lower  \* MERGEFORMAT </w:instrText>
    </w:r>
    <w:r>
      <w:rPr>
        <w:noProof/>
      </w:rPr>
      <w:fldChar w:fldCharType="separate"/>
    </w:r>
    <w:r>
      <w:rPr>
        <w:noProof/>
      </w:rPr>
      <w:t>20190109 toelichting accreditatie aanvraag 2019</w:t>
    </w:r>
    <w:r>
      <w:rPr>
        <w:noProof/>
      </w:rPr>
      <w:fldChar w:fldCharType="end"/>
    </w:r>
    <w:r w:rsidR="00FE4892">
      <w:rPr>
        <w:noProof/>
        <w:lang w:eastAsia="nl-NL"/>
      </w:rPr>
      <w:drawing>
        <wp:anchor distT="0" distB="0" distL="114300" distR="114300" simplePos="0" relativeHeight="251683840" behindDoc="1" locked="0" layoutInCell="0" allowOverlap="1" wp14:anchorId="1428B768" wp14:editId="7910CF6B">
          <wp:simplePos x="0" y="0"/>
          <wp:positionH relativeFrom="page">
            <wp:posOffset>1905</wp:posOffset>
          </wp:positionH>
          <wp:positionV relativeFrom="page">
            <wp:posOffset>10080625</wp:posOffset>
          </wp:positionV>
          <wp:extent cx="7560310" cy="621030"/>
          <wp:effectExtent l="0" t="0" r="2540" b="7620"/>
          <wp:wrapNone/>
          <wp:docPr id="4" name="Afbeelding 4" descr="Brief-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ef-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21030"/>
                  </a:xfrm>
                  <a:prstGeom prst="rect">
                    <a:avLst/>
                  </a:prstGeom>
                  <a:noFill/>
                </pic:spPr>
              </pic:pic>
            </a:graphicData>
          </a:graphic>
          <wp14:sizeRelH relativeFrom="page">
            <wp14:pctWidth>0</wp14:pctWidth>
          </wp14:sizeRelH>
          <wp14:sizeRelV relativeFrom="page">
            <wp14:pctHeight>0</wp14:pctHeight>
          </wp14:sizeRelV>
        </wp:anchor>
      </w:drawing>
    </w:r>
    <w:r w:rsidR="00571AE7">
      <w:rPr>
        <w:noProof/>
      </w:rPr>
      <w:tab/>
      <w:t xml:space="preserve">Pagina </w:t>
    </w:r>
    <w:r w:rsidR="00571AE7">
      <w:rPr>
        <w:noProof/>
      </w:rPr>
      <w:fldChar w:fldCharType="begin"/>
    </w:r>
    <w:r w:rsidR="00571AE7">
      <w:rPr>
        <w:noProof/>
      </w:rPr>
      <w:instrText>PAGE  \* Arabic  \* MERGEFORMAT</w:instrText>
    </w:r>
    <w:r w:rsidR="00571AE7">
      <w:rPr>
        <w:noProof/>
      </w:rPr>
      <w:fldChar w:fldCharType="separate"/>
    </w:r>
    <w:r>
      <w:rPr>
        <w:noProof/>
      </w:rPr>
      <w:t>1</w:t>
    </w:r>
    <w:r w:rsidR="00571AE7">
      <w:rPr>
        <w:noProof/>
      </w:rPr>
      <w:fldChar w:fldCharType="end"/>
    </w:r>
    <w:r w:rsidR="00571AE7">
      <w:rPr>
        <w:noProof/>
      </w:rPr>
      <w:t xml:space="preserve"> van </w:t>
    </w:r>
    <w:r w:rsidR="00571AE7">
      <w:rPr>
        <w:noProof/>
      </w:rPr>
      <w:fldChar w:fldCharType="begin"/>
    </w:r>
    <w:r w:rsidR="00571AE7">
      <w:rPr>
        <w:noProof/>
      </w:rPr>
      <w:instrText>NUMPAGES  \* Arabic  \* MERGEFORMAT</w:instrText>
    </w:r>
    <w:r w:rsidR="00571AE7">
      <w:rPr>
        <w:noProof/>
      </w:rPr>
      <w:fldChar w:fldCharType="separate"/>
    </w:r>
    <w:r>
      <w:rPr>
        <w:noProof/>
      </w:rPr>
      <w:t>2</w:t>
    </w:r>
    <w:r w:rsidR="00571AE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9C4" w:rsidRDefault="009749C4" w:rsidP="004B295F">
      <w:r>
        <w:separator/>
      </w:r>
    </w:p>
  </w:footnote>
  <w:footnote w:type="continuationSeparator" w:id="0">
    <w:p w:rsidR="009749C4" w:rsidRDefault="009749C4" w:rsidP="004B2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892" w:rsidRDefault="00FE4892" w:rsidP="00556A12">
    <w:pPr>
      <w:pStyle w:val="Koptekst"/>
      <w:jc w:val="left"/>
    </w:pPr>
  </w:p>
  <w:p w:rsidR="00FE4892" w:rsidRDefault="00FE4892" w:rsidP="00556A12">
    <w:pPr>
      <w:pStyle w:val="Koptekst"/>
      <w:jc w:val="left"/>
    </w:pPr>
  </w:p>
  <w:p w:rsidR="00FE4892" w:rsidRDefault="00FE4892" w:rsidP="00556A12">
    <w:pPr>
      <w:pStyle w:val="Koptekst"/>
      <w:jc w:val="left"/>
    </w:pPr>
  </w:p>
  <w:p w:rsidR="00FE4892" w:rsidRDefault="00FE4892" w:rsidP="00556A12">
    <w:pPr>
      <w:pStyle w:val="Koptekst"/>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892" w:rsidRDefault="00FE4892" w:rsidP="004B295F">
    <w:pPr>
      <w:pStyle w:val="Koptekst"/>
    </w:pPr>
    <w:r>
      <w:rPr>
        <w:noProof/>
        <w:lang w:eastAsia="nl-NL"/>
      </w:rPr>
      <w:drawing>
        <wp:anchor distT="0" distB="0" distL="114300" distR="114300" simplePos="0" relativeHeight="251681792" behindDoc="1" locked="0" layoutInCell="1" allowOverlap="1" wp14:anchorId="41FE14CB" wp14:editId="4B707E1F">
          <wp:simplePos x="2065020" y="251460"/>
          <wp:positionH relativeFrom="page">
            <wp:align>left</wp:align>
          </wp:positionH>
          <wp:positionV relativeFrom="page">
            <wp:align>top</wp:align>
          </wp:positionV>
          <wp:extent cx="4809600" cy="2448000"/>
          <wp:effectExtent l="0" t="0" r="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ZG16.23_Template_Dagelijksbestuur_P1.jpg"/>
                  <pic:cNvPicPr/>
                </pic:nvPicPr>
                <pic:blipFill>
                  <a:blip r:embed="rId1">
                    <a:extLst>
                      <a:ext uri="{28A0092B-C50C-407E-A947-70E740481C1C}">
                        <a14:useLocalDpi xmlns:a14="http://schemas.microsoft.com/office/drawing/2010/main" val="0"/>
                      </a:ext>
                    </a:extLst>
                  </a:blip>
                  <a:stretch>
                    <a:fillRect/>
                  </a:stretch>
                </pic:blipFill>
                <pic:spPr>
                  <a:xfrm>
                    <a:off x="0" y="0"/>
                    <a:ext cx="4809600" cy="2448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80768" behindDoc="1" locked="0" layoutInCell="0" allowOverlap="1" wp14:anchorId="35A344F4" wp14:editId="53990860">
          <wp:simplePos x="0" y="0"/>
          <wp:positionH relativeFrom="page">
            <wp:align>right</wp:align>
          </wp:positionH>
          <wp:positionV relativeFrom="page">
            <wp:align>top</wp:align>
          </wp:positionV>
          <wp:extent cx="2520000" cy="1440000"/>
          <wp:effectExtent l="0" t="0" r="0" b="8255"/>
          <wp:wrapNone/>
          <wp:docPr id="3" name="Afbeelding 3" descr="Brief-Volg-Logo-7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ief-Volg-Logo-7x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0000" cy="144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E3CCC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DEFC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6CB7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ECC22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88B1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3696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E23E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8401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4A4D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B2F9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F336D"/>
    <w:multiLevelType w:val="hybridMultilevel"/>
    <w:tmpl w:val="8DD2159E"/>
    <w:lvl w:ilvl="0" w:tplc="8D406830">
      <w:start w:val="1"/>
      <w:numFmt w:val="bullet"/>
      <w:lvlText w:val="-"/>
      <w:lvlJc w:val="left"/>
      <w:pPr>
        <w:ind w:left="1785" w:hanging="360"/>
      </w:pPr>
      <w:rPr>
        <w:rFonts w:ascii="Calibri" w:eastAsiaTheme="minorHAnsi" w:hAnsi="Calibri" w:cs="Calibri" w:hint="default"/>
      </w:rPr>
    </w:lvl>
    <w:lvl w:ilvl="1" w:tplc="04130003" w:tentative="1">
      <w:start w:val="1"/>
      <w:numFmt w:val="bullet"/>
      <w:lvlText w:val="o"/>
      <w:lvlJc w:val="left"/>
      <w:pPr>
        <w:ind w:left="2505" w:hanging="360"/>
      </w:pPr>
      <w:rPr>
        <w:rFonts w:ascii="Courier New" w:hAnsi="Courier New" w:cs="Courier New" w:hint="default"/>
      </w:rPr>
    </w:lvl>
    <w:lvl w:ilvl="2" w:tplc="04130005" w:tentative="1">
      <w:start w:val="1"/>
      <w:numFmt w:val="bullet"/>
      <w:lvlText w:val=""/>
      <w:lvlJc w:val="left"/>
      <w:pPr>
        <w:ind w:left="3225" w:hanging="360"/>
      </w:pPr>
      <w:rPr>
        <w:rFonts w:ascii="Wingdings" w:hAnsi="Wingdings" w:hint="default"/>
      </w:rPr>
    </w:lvl>
    <w:lvl w:ilvl="3" w:tplc="04130001" w:tentative="1">
      <w:start w:val="1"/>
      <w:numFmt w:val="bullet"/>
      <w:lvlText w:val=""/>
      <w:lvlJc w:val="left"/>
      <w:pPr>
        <w:ind w:left="3945" w:hanging="360"/>
      </w:pPr>
      <w:rPr>
        <w:rFonts w:ascii="Symbol" w:hAnsi="Symbol" w:hint="default"/>
      </w:rPr>
    </w:lvl>
    <w:lvl w:ilvl="4" w:tplc="04130003" w:tentative="1">
      <w:start w:val="1"/>
      <w:numFmt w:val="bullet"/>
      <w:lvlText w:val="o"/>
      <w:lvlJc w:val="left"/>
      <w:pPr>
        <w:ind w:left="4665" w:hanging="360"/>
      </w:pPr>
      <w:rPr>
        <w:rFonts w:ascii="Courier New" w:hAnsi="Courier New" w:cs="Courier New" w:hint="default"/>
      </w:rPr>
    </w:lvl>
    <w:lvl w:ilvl="5" w:tplc="04130005" w:tentative="1">
      <w:start w:val="1"/>
      <w:numFmt w:val="bullet"/>
      <w:lvlText w:val=""/>
      <w:lvlJc w:val="left"/>
      <w:pPr>
        <w:ind w:left="5385" w:hanging="360"/>
      </w:pPr>
      <w:rPr>
        <w:rFonts w:ascii="Wingdings" w:hAnsi="Wingdings" w:hint="default"/>
      </w:rPr>
    </w:lvl>
    <w:lvl w:ilvl="6" w:tplc="04130001" w:tentative="1">
      <w:start w:val="1"/>
      <w:numFmt w:val="bullet"/>
      <w:lvlText w:val=""/>
      <w:lvlJc w:val="left"/>
      <w:pPr>
        <w:ind w:left="6105" w:hanging="360"/>
      </w:pPr>
      <w:rPr>
        <w:rFonts w:ascii="Symbol" w:hAnsi="Symbol" w:hint="default"/>
      </w:rPr>
    </w:lvl>
    <w:lvl w:ilvl="7" w:tplc="04130003" w:tentative="1">
      <w:start w:val="1"/>
      <w:numFmt w:val="bullet"/>
      <w:lvlText w:val="o"/>
      <w:lvlJc w:val="left"/>
      <w:pPr>
        <w:ind w:left="6825" w:hanging="360"/>
      </w:pPr>
      <w:rPr>
        <w:rFonts w:ascii="Courier New" w:hAnsi="Courier New" w:cs="Courier New" w:hint="default"/>
      </w:rPr>
    </w:lvl>
    <w:lvl w:ilvl="8" w:tplc="04130005" w:tentative="1">
      <w:start w:val="1"/>
      <w:numFmt w:val="bullet"/>
      <w:lvlText w:val=""/>
      <w:lvlJc w:val="left"/>
      <w:pPr>
        <w:ind w:left="7545" w:hanging="360"/>
      </w:pPr>
      <w:rPr>
        <w:rFonts w:ascii="Wingdings" w:hAnsi="Wingdings" w:hint="default"/>
      </w:rPr>
    </w:lvl>
  </w:abstractNum>
  <w:abstractNum w:abstractNumId="11" w15:restartNumberingAfterBreak="0">
    <w:nsid w:val="153E25A6"/>
    <w:multiLevelType w:val="multilevel"/>
    <w:tmpl w:val="145ECF24"/>
    <w:lvl w:ilvl="0">
      <w:start w:val="1"/>
      <w:numFmt w:val="bullet"/>
      <w:pStyle w:val="opsomming1"/>
      <w:lvlText w:val=""/>
      <w:lvlJc w:val="left"/>
      <w:pPr>
        <w:ind w:left="397" w:hanging="397"/>
      </w:pPr>
      <w:rPr>
        <w:rFonts w:ascii="Symbol" w:hAnsi="Symbol" w:hint="default"/>
        <w:sz w:val="18"/>
      </w:rPr>
    </w:lvl>
    <w:lvl w:ilvl="1">
      <w:start w:val="1"/>
      <w:numFmt w:val="bullet"/>
      <w:pStyle w:val="opsomming1"/>
      <w:lvlText w:val=""/>
      <w:lvlJc w:val="left"/>
      <w:pPr>
        <w:ind w:left="794" w:hanging="397"/>
      </w:pPr>
      <w:rPr>
        <w:rFonts w:ascii="Symbol" w:hAnsi="Symbol" w:hint="default"/>
        <w:sz w:val="18"/>
      </w:rPr>
    </w:lvl>
    <w:lvl w:ilvl="2">
      <w:start w:val="1"/>
      <w:numFmt w:val="bullet"/>
      <w:lvlText w:val=""/>
      <w:lvlJc w:val="left"/>
      <w:pPr>
        <w:ind w:left="1191" w:hanging="397"/>
      </w:pPr>
      <w:rPr>
        <w:rFonts w:ascii="Symbol" w:hAnsi="Symbol"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387F293C"/>
    <w:multiLevelType w:val="multilevel"/>
    <w:tmpl w:val="F4B686BE"/>
    <w:lvl w:ilvl="0">
      <w:start w:val="1"/>
      <w:numFmt w:val="decimal"/>
      <w:pStyle w:val="Kop1"/>
      <w:lvlText w:val="%1"/>
      <w:lvlJc w:val="left"/>
      <w:pPr>
        <w:ind w:left="454" w:hanging="454"/>
      </w:pPr>
      <w:rPr>
        <w:rFonts w:hint="default"/>
      </w:rPr>
    </w:lvl>
    <w:lvl w:ilvl="1">
      <w:start w:val="1"/>
      <w:numFmt w:val="decimal"/>
      <w:pStyle w:val="Kop2"/>
      <w:lvlText w:val="%1.%2."/>
      <w:lvlJc w:val="left"/>
      <w:pPr>
        <w:ind w:left="567" w:hanging="567"/>
      </w:pPr>
      <w:rPr>
        <w:rFonts w:hint="default"/>
      </w:rPr>
    </w:lvl>
    <w:lvl w:ilvl="2">
      <w:start w:val="1"/>
      <w:numFmt w:val="none"/>
      <w:lvlRestart w:val="0"/>
      <w:lvlText w:val=""/>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BD92A6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082026B"/>
    <w:multiLevelType w:val="multilevel"/>
    <w:tmpl w:val="6A3AB7C4"/>
    <w:lvl w:ilvl="0">
      <w:start w:val="1"/>
      <w:numFmt w:val="none"/>
      <w:pStyle w:val="Onderdeel"/>
      <w:suff w:val="nothing"/>
      <w:lvlText w:val="%1"/>
      <w:lvlJc w:val="left"/>
      <w:pPr>
        <w:ind w:left="0" w:firstLine="0"/>
      </w:pPr>
      <w:rPr>
        <w:rFonts w:hint="default"/>
      </w:rPr>
    </w:lvl>
    <w:lvl w:ilvl="1">
      <w:start w:val="1"/>
      <w:numFmt w:val="decimal"/>
      <w:pStyle w:val="Tussenkop"/>
      <w:suff w:val="space"/>
      <w:lvlText w:val="%1%2"/>
      <w:lvlJc w:val="left"/>
      <w:pPr>
        <w:ind w:left="0" w:firstLine="0"/>
      </w:pPr>
      <w:rPr>
        <w:rFonts w:hint="default"/>
      </w:rPr>
    </w:lvl>
    <w:lvl w:ilvl="2">
      <w:start w:val="1"/>
      <w:numFmt w:val="lowerLetter"/>
      <w:pStyle w:val="Tussenkop2"/>
      <w:suff w:val="space"/>
      <w:lvlText w:val="%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DDF1BF6"/>
    <w:multiLevelType w:val="multilevel"/>
    <w:tmpl w:val="33DAB308"/>
    <w:lvl w:ilvl="0">
      <w:start w:val="1"/>
      <w:numFmt w:val="decimal"/>
      <w:pStyle w:val="Nummering"/>
      <w:lvlText w:val="%1."/>
      <w:lvlJc w:val="left"/>
      <w:pPr>
        <w:tabs>
          <w:tab w:val="num" w:pos="284"/>
        </w:tabs>
        <w:ind w:left="397" w:hanging="397"/>
      </w:pPr>
      <w:rPr>
        <w:rFonts w:hint="default"/>
      </w:rPr>
    </w:lvl>
    <w:lvl w:ilvl="1">
      <w:start w:val="1"/>
      <w:numFmt w:val="lowerLetter"/>
      <w:lvlText w:val="%2."/>
      <w:lvlJc w:val="left"/>
      <w:pPr>
        <w:tabs>
          <w:tab w:val="num" w:pos="681"/>
        </w:tabs>
        <w:ind w:left="794" w:hanging="397"/>
      </w:pPr>
      <w:rPr>
        <w:rFonts w:ascii="Arial" w:hAnsi="Arial" w:hint="default"/>
      </w:rPr>
    </w:lvl>
    <w:lvl w:ilvl="2">
      <w:start w:val="1"/>
      <w:numFmt w:val="lowerRoman"/>
      <w:lvlText w:val="%3."/>
      <w:lvlJc w:val="right"/>
      <w:pPr>
        <w:tabs>
          <w:tab w:val="num" w:pos="1078"/>
        </w:tabs>
        <w:ind w:left="1191" w:hanging="397"/>
      </w:pPr>
      <w:rPr>
        <w:rFonts w:hint="default"/>
      </w:rPr>
    </w:lvl>
    <w:lvl w:ilvl="3">
      <w:start w:val="1"/>
      <w:numFmt w:val="decimal"/>
      <w:lvlText w:val="%4."/>
      <w:lvlJc w:val="left"/>
      <w:pPr>
        <w:tabs>
          <w:tab w:val="num" w:pos="1475"/>
        </w:tabs>
        <w:ind w:left="1588" w:hanging="397"/>
      </w:pPr>
      <w:rPr>
        <w:rFonts w:hint="default"/>
      </w:rPr>
    </w:lvl>
    <w:lvl w:ilvl="4">
      <w:start w:val="1"/>
      <w:numFmt w:val="lowerLetter"/>
      <w:lvlText w:val="%5."/>
      <w:lvlJc w:val="left"/>
      <w:pPr>
        <w:tabs>
          <w:tab w:val="num" w:pos="1872"/>
        </w:tabs>
        <w:ind w:left="1985" w:hanging="397"/>
      </w:pPr>
      <w:rPr>
        <w:rFonts w:hint="default"/>
      </w:rPr>
    </w:lvl>
    <w:lvl w:ilvl="5">
      <w:start w:val="1"/>
      <w:numFmt w:val="lowerRoman"/>
      <w:lvlText w:val="%6."/>
      <w:lvlJc w:val="right"/>
      <w:pPr>
        <w:tabs>
          <w:tab w:val="num" w:pos="2269"/>
        </w:tabs>
        <w:ind w:left="2382" w:hanging="397"/>
      </w:pPr>
      <w:rPr>
        <w:rFonts w:hint="default"/>
      </w:rPr>
    </w:lvl>
    <w:lvl w:ilvl="6">
      <w:start w:val="1"/>
      <w:numFmt w:val="decimal"/>
      <w:lvlText w:val="%7."/>
      <w:lvlJc w:val="left"/>
      <w:pPr>
        <w:tabs>
          <w:tab w:val="num" w:pos="2666"/>
        </w:tabs>
        <w:ind w:left="2779" w:hanging="397"/>
      </w:pPr>
      <w:rPr>
        <w:rFonts w:hint="default"/>
      </w:rPr>
    </w:lvl>
    <w:lvl w:ilvl="7">
      <w:start w:val="1"/>
      <w:numFmt w:val="lowerLetter"/>
      <w:lvlText w:val="%8."/>
      <w:lvlJc w:val="left"/>
      <w:pPr>
        <w:tabs>
          <w:tab w:val="num" w:pos="3063"/>
        </w:tabs>
        <w:ind w:left="3176" w:hanging="397"/>
      </w:pPr>
      <w:rPr>
        <w:rFonts w:hint="default"/>
      </w:rPr>
    </w:lvl>
    <w:lvl w:ilvl="8">
      <w:start w:val="1"/>
      <w:numFmt w:val="lowerRoman"/>
      <w:lvlText w:val="%9."/>
      <w:lvlJc w:val="right"/>
      <w:pPr>
        <w:tabs>
          <w:tab w:val="num" w:pos="3460"/>
        </w:tabs>
        <w:ind w:left="3573" w:hanging="397"/>
      </w:pPr>
      <w:rPr>
        <w:rFonts w:hint="default"/>
      </w:rPr>
    </w:lvl>
  </w:abstractNum>
  <w:num w:numId="1">
    <w:abstractNumId w:val="15"/>
  </w:num>
  <w:num w:numId="2">
    <w:abstractNumId w:val="11"/>
  </w:num>
  <w:num w:numId="3">
    <w:abstractNumId w:val="11"/>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9C4"/>
    <w:rsid w:val="00001408"/>
    <w:rsid w:val="0000717F"/>
    <w:rsid w:val="0005618B"/>
    <w:rsid w:val="00075E1D"/>
    <w:rsid w:val="00082CF6"/>
    <w:rsid w:val="0008767B"/>
    <w:rsid w:val="000A3691"/>
    <w:rsid w:val="000D1455"/>
    <w:rsid w:val="000D2106"/>
    <w:rsid w:val="000D5F5E"/>
    <w:rsid w:val="00177745"/>
    <w:rsid w:val="00184813"/>
    <w:rsid w:val="001F72E1"/>
    <w:rsid w:val="002179DA"/>
    <w:rsid w:val="00245E77"/>
    <w:rsid w:val="002672C9"/>
    <w:rsid w:val="002D1094"/>
    <w:rsid w:val="002E006B"/>
    <w:rsid w:val="002E22F9"/>
    <w:rsid w:val="002E579D"/>
    <w:rsid w:val="00342FBE"/>
    <w:rsid w:val="00347675"/>
    <w:rsid w:val="003656C1"/>
    <w:rsid w:val="003833BC"/>
    <w:rsid w:val="003C387B"/>
    <w:rsid w:val="004312A3"/>
    <w:rsid w:val="00452EE3"/>
    <w:rsid w:val="00490B5A"/>
    <w:rsid w:val="00494D9B"/>
    <w:rsid w:val="004B295F"/>
    <w:rsid w:val="004D0405"/>
    <w:rsid w:val="004D774C"/>
    <w:rsid w:val="00535B8E"/>
    <w:rsid w:val="00556A12"/>
    <w:rsid w:val="0056386D"/>
    <w:rsid w:val="00571AE7"/>
    <w:rsid w:val="00584F61"/>
    <w:rsid w:val="005C5035"/>
    <w:rsid w:val="005E0CAE"/>
    <w:rsid w:val="005E331E"/>
    <w:rsid w:val="00604A88"/>
    <w:rsid w:val="006340A4"/>
    <w:rsid w:val="00694484"/>
    <w:rsid w:val="00730DBD"/>
    <w:rsid w:val="00730F10"/>
    <w:rsid w:val="00740DDA"/>
    <w:rsid w:val="00756064"/>
    <w:rsid w:val="007631AB"/>
    <w:rsid w:val="00765A84"/>
    <w:rsid w:val="007966C6"/>
    <w:rsid w:val="007D07C1"/>
    <w:rsid w:val="007D4F59"/>
    <w:rsid w:val="007E5E4F"/>
    <w:rsid w:val="007F056C"/>
    <w:rsid w:val="00841C59"/>
    <w:rsid w:val="008432E5"/>
    <w:rsid w:val="008605CF"/>
    <w:rsid w:val="0087722B"/>
    <w:rsid w:val="0088163E"/>
    <w:rsid w:val="008954A6"/>
    <w:rsid w:val="008D4430"/>
    <w:rsid w:val="008F46A0"/>
    <w:rsid w:val="00942304"/>
    <w:rsid w:val="009425A7"/>
    <w:rsid w:val="00954DC7"/>
    <w:rsid w:val="00955CB4"/>
    <w:rsid w:val="009749C4"/>
    <w:rsid w:val="009B0C5A"/>
    <w:rsid w:val="009B6FC9"/>
    <w:rsid w:val="00A009AB"/>
    <w:rsid w:val="00A3215F"/>
    <w:rsid w:val="00A35B1D"/>
    <w:rsid w:val="00A36D89"/>
    <w:rsid w:val="00A43838"/>
    <w:rsid w:val="00A97466"/>
    <w:rsid w:val="00AB00A8"/>
    <w:rsid w:val="00B53440"/>
    <w:rsid w:val="00B7695B"/>
    <w:rsid w:val="00C81865"/>
    <w:rsid w:val="00C92B3E"/>
    <w:rsid w:val="00CD6E40"/>
    <w:rsid w:val="00CE1FCE"/>
    <w:rsid w:val="00CE63C2"/>
    <w:rsid w:val="00D079CA"/>
    <w:rsid w:val="00D27F00"/>
    <w:rsid w:val="00D34887"/>
    <w:rsid w:val="00D538BE"/>
    <w:rsid w:val="00D54660"/>
    <w:rsid w:val="00DB4C14"/>
    <w:rsid w:val="00E17B24"/>
    <w:rsid w:val="00E40DB6"/>
    <w:rsid w:val="00E46DD4"/>
    <w:rsid w:val="00E9758A"/>
    <w:rsid w:val="00EC1320"/>
    <w:rsid w:val="00ED536E"/>
    <w:rsid w:val="00F015F5"/>
    <w:rsid w:val="00F16E89"/>
    <w:rsid w:val="00F904F9"/>
    <w:rsid w:val="00FB3F8C"/>
    <w:rsid w:val="00FE22A8"/>
    <w:rsid w:val="00FE4892"/>
    <w:rsid w:val="00FE570A"/>
    <w:rsid w:val="00FF443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9EB2459"/>
  <w15:docId w15:val="{42668F6C-B54B-4BA9-834E-25BD3663F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alibri"/>
        <w:sz w:val="22"/>
        <w:szCs w:val="22"/>
        <w:lang w:val="nl-NL" w:eastAsia="en-US" w:bidi="ar-SA"/>
      </w:rPr>
    </w:rPrDefault>
    <w:pPrDefault>
      <w:pPr>
        <w:spacing w:line="264"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6A12"/>
    <w:pPr>
      <w:spacing w:line="240" w:lineRule="auto"/>
    </w:pPr>
  </w:style>
  <w:style w:type="paragraph" w:styleId="Kop1">
    <w:name w:val="heading 1"/>
    <w:basedOn w:val="Standaard"/>
    <w:next w:val="Kop2"/>
    <w:link w:val="Kop1Char"/>
    <w:uiPriority w:val="9"/>
    <w:rsid w:val="00452EE3"/>
    <w:pPr>
      <w:numPr>
        <w:numId w:val="7"/>
      </w:numPr>
      <w:spacing w:after="280"/>
      <w:outlineLvl w:val="0"/>
    </w:pPr>
    <w:rPr>
      <w:rFonts w:ascii="Museo Sans 500" w:hAnsi="Museo Sans 500"/>
      <w:caps/>
      <w:color w:val="E3490E" w:themeColor="accent2"/>
      <w:sz w:val="48"/>
      <w:szCs w:val="48"/>
    </w:rPr>
  </w:style>
  <w:style w:type="paragraph" w:styleId="Kop2">
    <w:name w:val="heading 2"/>
    <w:basedOn w:val="Standaard"/>
    <w:next w:val="Standaard"/>
    <w:link w:val="Kop2Char"/>
    <w:uiPriority w:val="9"/>
    <w:unhideWhenUsed/>
    <w:rsid w:val="00535B8E"/>
    <w:pPr>
      <w:numPr>
        <w:ilvl w:val="1"/>
        <w:numId w:val="7"/>
      </w:numPr>
      <w:spacing w:after="200"/>
      <w:outlineLvl w:val="1"/>
    </w:pPr>
    <w:rPr>
      <w:rFonts w:ascii="Museo Sans 500" w:hAnsi="Museo Sans 500"/>
      <w:color w:val="57246D" w:themeColor="accent3"/>
      <w:sz w:val="36"/>
      <w:szCs w:val="36"/>
    </w:rPr>
  </w:style>
  <w:style w:type="paragraph" w:styleId="Kop3">
    <w:name w:val="heading 3"/>
    <w:basedOn w:val="Standaard"/>
    <w:next w:val="Standaard"/>
    <w:link w:val="Kop3Char"/>
    <w:uiPriority w:val="9"/>
    <w:semiHidden/>
    <w:unhideWhenUsed/>
    <w:rsid w:val="00B53440"/>
    <w:pPr>
      <w:keepNext/>
      <w:keepLines/>
      <w:spacing w:before="200"/>
      <w:outlineLvl w:val="2"/>
    </w:pPr>
    <w:rPr>
      <w:rFonts w:asciiTheme="majorHAnsi" w:eastAsiaTheme="majorEastAsia" w:hAnsiTheme="majorHAnsi" w:cstheme="majorBidi"/>
      <w:b/>
      <w:bCs/>
      <w:color w:val="4AB8AA"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52EE3"/>
    <w:rPr>
      <w:rFonts w:ascii="Museo Sans 500" w:hAnsi="Museo Sans 500"/>
      <w:caps/>
      <w:color w:val="E3490E" w:themeColor="accent2"/>
      <w:sz w:val="48"/>
      <w:szCs w:val="48"/>
    </w:rPr>
  </w:style>
  <w:style w:type="character" w:customStyle="1" w:styleId="Kop2Char">
    <w:name w:val="Kop 2 Char"/>
    <w:basedOn w:val="Standaardalinea-lettertype"/>
    <w:link w:val="Kop2"/>
    <w:uiPriority w:val="9"/>
    <w:rsid w:val="00535B8E"/>
    <w:rPr>
      <w:rFonts w:ascii="Museo Sans 500" w:hAnsi="Museo Sans 500"/>
      <w:color w:val="57246D" w:themeColor="accent3"/>
      <w:sz w:val="36"/>
      <w:szCs w:val="36"/>
    </w:rPr>
  </w:style>
  <w:style w:type="character" w:customStyle="1" w:styleId="Kop3Char">
    <w:name w:val="Kop 3 Char"/>
    <w:basedOn w:val="Standaardalinea-lettertype"/>
    <w:link w:val="Kop3"/>
    <w:uiPriority w:val="9"/>
    <w:semiHidden/>
    <w:rsid w:val="00B53440"/>
    <w:rPr>
      <w:rFonts w:asciiTheme="majorHAnsi" w:eastAsiaTheme="majorEastAsia" w:hAnsiTheme="majorHAnsi" w:cstheme="majorBidi"/>
      <w:b/>
      <w:bCs/>
      <w:color w:val="4AB8AA" w:themeColor="accent1"/>
    </w:rPr>
  </w:style>
  <w:style w:type="paragraph" w:styleId="Koptekst">
    <w:name w:val="header"/>
    <w:basedOn w:val="Standaard"/>
    <w:link w:val="KoptekstChar"/>
    <w:rsid w:val="000D2106"/>
    <w:pPr>
      <w:tabs>
        <w:tab w:val="center" w:pos="4153"/>
        <w:tab w:val="right" w:pos="8306"/>
      </w:tabs>
      <w:jc w:val="right"/>
    </w:pPr>
  </w:style>
  <w:style w:type="character" w:customStyle="1" w:styleId="KoptekstChar">
    <w:name w:val="Koptekst Char"/>
    <w:basedOn w:val="Standaardalinea-lettertype"/>
    <w:link w:val="Koptekst"/>
    <w:rsid w:val="000D2106"/>
    <w:rPr>
      <w:rFonts w:ascii="Verdana" w:hAnsi="Verdana"/>
      <w:sz w:val="20"/>
      <w:szCs w:val="18"/>
    </w:rPr>
  </w:style>
  <w:style w:type="table" w:styleId="Tabelraster">
    <w:name w:val="Table Grid"/>
    <w:basedOn w:val="Standaardtabel"/>
    <w:rsid w:val="007631AB"/>
    <w:rPr>
      <w:rFonts w:asciiTheme="minorHAnsi" w:eastAsia="Times New Roman" w:hAnsiTheme="minorHAnsi" w:cs="Times New Roman"/>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082CF6"/>
    <w:pPr>
      <w:tabs>
        <w:tab w:val="right" w:pos="9743"/>
      </w:tabs>
      <w:spacing w:line="200" w:lineRule="exact"/>
    </w:pPr>
    <w:rPr>
      <w:color w:val="4AB8AA" w:themeColor="accent1"/>
      <w:sz w:val="14"/>
    </w:rPr>
  </w:style>
  <w:style w:type="character" w:customStyle="1" w:styleId="VoettekstChar">
    <w:name w:val="Voettekst Char"/>
    <w:basedOn w:val="Standaardalinea-lettertype"/>
    <w:link w:val="Voettekst"/>
    <w:uiPriority w:val="99"/>
    <w:rsid w:val="00082CF6"/>
    <w:rPr>
      <w:rFonts w:ascii="Museo Sans 300" w:hAnsi="Museo Sans 300"/>
      <w:color w:val="4AB8AA" w:themeColor="accent1"/>
      <w:sz w:val="14"/>
      <w:szCs w:val="18"/>
    </w:rPr>
  </w:style>
  <w:style w:type="paragraph" w:customStyle="1" w:styleId="Adres">
    <w:name w:val="Adres"/>
    <w:basedOn w:val="Standaard"/>
    <w:rsid w:val="00D538BE"/>
    <w:pPr>
      <w:spacing w:line="400" w:lineRule="atLeast"/>
    </w:pPr>
    <w:rPr>
      <w:rFonts w:cs="Arial"/>
      <w:szCs w:val="13"/>
    </w:rPr>
  </w:style>
  <w:style w:type="paragraph" w:customStyle="1" w:styleId="Items">
    <w:name w:val="Items"/>
    <w:basedOn w:val="Standaard"/>
    <w:next w:val="Standaard"/>
    <w:rsid w:val="0000717F"/>
    <w:rPr>
      <w:rFonts w:eastAsia="Times New Roman"/>
      <w:b/>
      <w:noProof/>
      <w:sz w:val="15"/>
      <w:lang w:eastAsia="nl-NL"/>
    </w:rPr>
  </w:style>
  <w:style w:type="paragraph" w:styleId="Ballontekst">
    <w:name w:val="Balloon Text"/>
    <w:basedOn w:val="Standaard"/>
    <w:link w:val="BallontekstChar"/>
    <w:uiPriority w:val="99"/>
    <w:unhideWhenUsed/>
    <w:rsid w:val="00D538BE"/>
    <w:rPr>
      <w:rFonts w:ascii="Tahoma" w:hAnsi="Tahoma" w:cs="Tahoma"/>
      <w:sz w:val="16"/>
      <w:szCs w:val="16"/>
    </w:rPr>
  </w:style>
  <w:style w:type="character" w:customStyle="1" w:styleId="BallontekstChar">
    <w:name w:val="Ballontekst Char"/>
    <w:basedOn w:val="Standaardalinea-lettertype"/>
    <w:link w:val="Ballontekst"/>
    <w:uiPriority w:val="99"/>
    <w:rsid w:val="00D538BE"/>
    <w:rPr>
      <w:rFonts w:ascii="Tahoma" w:hAnsi="Tahoma" w:cs="Tahoma"/>
      <w:color w:val="1A181B"/>
      <w:sz w:val="16"/>
      <w:szCs w:val="16"/>
    </w:rPr>
  </w:style>
  <w:style w:type="paragraph" w:customStyle="1" w:styleId="Nummering">
    <w:name w:val="Nummering"/>
    <w:basedOn w:val="Standaard"/>
    <w:qFormat/>
    <w:rsid w:val="00954DC7"/>
    <w:pPr>
      <w:numPr>
        <w:numId w:val="1"/>
      </w:numPr>
      <w:tabs>
        <w:tab w:val="clear" w:pos="284"/>
      </w:tabs>
    </w:pPr>
  </w:style>
  <w:style w:type="paragraph" w:customStyle="1" w:styleId="opsomming1">
    <w:name w:val="opsomming1"/>
    <w:basedOn w:val="Standaard"/>
    <w:qFormat/>
    <w:rsid w:val="003C387B"/>
    <w:pPr>
      <w:numPr>
        <w:numId w:val="3"/>
      </w:numPr>
    </w:pPr>
  </w:style>
  <w:style w:type="paragraph" w:customStyle="1" w:styleId="opsomming2">
    <w:name w:val="opsomming2"/>
    <w:basedOn w:val="Standaard"/>
    <w:rsid w:val="003C387B"/>
    <w:pPr>
      <w:ind w:left="794" w:hanging="397"/>
    </w:pPr>
  </w:style>
  <w:style w:type="character" w:styleId="Tekstvantijdelijkeaanduiding">
    <w:name w:val="Placeholder Text"/>
    <w:basedOn w:val="Standaardalinea-lettertype"/>
    <w:uiPriority w:val="99"/>
    <w:semiHidden/>
    <w:rsid w:val="00E17B24"/>
    <w:rPr>
      <w:color w:val="808080"/>
    </w:rPr>
  </w:style>
  <w:style w:type="paragraph" w:customStyle="1" w:styleId="Naam">
    <w:name w:val="Naam"/>
    <w:basedOn w:val="Standaard"/>
    <w:rsid w:val="007F056C"/>
    <w:pPr>
      <w:spacing w:line="300" w:lineRule="atLeast"/>
    </w:pPr>
    <w:rPr>
      <w:rFonts w:ascii="Museo Sans 700" w:hAnsi="Museo Sans 700"/>
      <w:color w:val="57246D" w:themeColor="accent3"/>
    </w:rPr>
  </w:style>
  <w:style w:type="paragraph" w:customStyle="1" w:styleId="Functie">
    <w:name w:val="Functie"/>
    <w:basedOn w:val="Standaard"/>
    <w:rsid w:val="007F056C"/>
    <w:pPr>
      <w:spacing w:line="300" w:lineRule="atLeast"/>
    </w:pPr>
    <w:rPr>
      <w:rFonts w:ascii="Museo Sans 700" w:hAnsi="Museo Sans 700"/>
      <w:color w:val="E5007D" w:themeColor="text2"/>
    </w:rPr>
  </w:style>
  <w:style w:type="paragraph" w:customStyle="1" w:styleId="Onderdeel">
    <w:name w:val="Onderdeel"/>
    <w:basedOn w:val="Standaard"/>
    <w:next w:val="Standaard"/>
    <w:uiPriority w:val="1"/>
    <w:qFormat/>
    <w:rsid w:val="008954A6"/>
    <w:pPr>
      <w:numPr>
        <w:numId w:val="19"/>
      </w:numPr>
    </w:pPr>
    <w:rPr>
      <w:rFonts w:ascii="Museo Sans 500" w:hAnsi="Museo Sans 500" w:cs="MuseoSans-500"/>
      <w:color w:val="57246D"/>
      <w:sz w:val="36"/>
      <w:szCs w:val="36"/>
    </w:rPr>
  </w:style>
  <w:style w:type="paragraph" w:customStyle="1" w:styleId="Kop1zondernr">
    <w:name w:val="Kop 1 zonder nr"/>
    <w:basedOn w:val="Kop1"/>
    <w:uiPriority w:val="9"/>
    <w:rsid w:val="00B53440"/>
    <w:pPr>
      <w:numPr>
        <w:numId w:val="0"/>
      </w:numPr>
    </w:pPr>
  </w:style>
  <w:style w:type="paragraph" w:styleId="Titel">
    <w:name w:val="Title"/>
    <w:basedOn w:val="Standaard"/>
    <w:next w:val="Standaard"/>
    <w:link w:val="TitelChar"/>
    <w:uiPriority w:val="10"/>
    <w:qFormat/>
    <w:rsid w:val="008954A6"/>
    <w:rPr>
      <w:rFonts w:ascii="Museo Sans 500" w:hAnsi="Museo Sans 500" w:cs="MuseoSans-500"/>
      <w:color w:val="008691"/>
      <w:sz w:val="28"/>
      <w:szCs w:val="28"/>
    </w:rPr>
  </w:style>
  <w:style w:type="character" w:customStyle="1" w:styleId="TitelChar">
    <w:name w:val="Titel Char"/>
    <w:basedOn w:val="Standaardalinea-lettertype"/>
    <w:link w:val="Titel"/>
    <w:uiPriority w:val="10"/>
    <w:rsid w:val="008954A6"/>
    <w:rPr>
      <w:rFonts w:ascii="Museo Sans 500" w:hAnsi="Museo Sans 500" w:cs="MuseoSans-500"/>
      <w:color w:val="008691"/>
      <w:sz w:val="28"/>
      <w:szCs w:val="28"/>
    </w:rPr>
  </w:style>
  <w:style w:type="paragraph" w:styleId="Ondertitel">
    <w:name w:val="Subtitle"/>
    <w:basedOn w:val="Titel"/>
    <w:next w:val="Standaard"/>
    <w:link w:val="OndertitelChar"/>
    <w:uiPriority w:val="11"/>
    <w:rsid w:val="00DB4C14"/>
    <w:pPr>
      <w:spacing w:line="520" w:lineRule="exact"/>
      <w:jc w:val="right"/>
    </w:pPr>
    <w:rPr>
      <w:color w:val="FFFFFF"/>
      <w:sz w:val="48"/>
      <w:szCs w:val="48"/>
    </w:rPr>
  </w:style>
  <w:style w:type="character" w:customStyle="1" w:styleId="OndertitelChar">
    <w:name w:val="Ondertitel Char"/>
    <w:basedOn w:val="Standaardalinea-lettertype"/>
    <w:link w:val="Ondertitel"/>
    <w:uiPriority w:val="11"/>
    <w:rsid w:val="00DB4C14"/>
    <w:rPr>
      <w:rFonts w:ascii="Museo Sans 500" w:eastAsiaTheme="majorEastAsia" w:hAnsi="Museo Sans 500" w:cstheme="majorBidi"/>
      <w:caps/>
      <w:color w:val="FFFFFF"/>
      <w:spacing w:val="5"/>
      <w:kern w:val="28"/>
      <w:sz w:val="48"/>
      <w:szCs w:val="48"/>
    </w:rPr>
  </w:style>
  <w:style w:type="paragraph" w:styleId="Inhopg1">
    <w:name w:val="toc 1"/>
    <w:basedOn w:val="Standaard"/>
    <w:next w:val="Standaard"/>
    <w:autoRedefine/>
    <w:uiPriority w:val="39"/>
    <w:unhideWhenUsed/>
    <w:rsid w:val="003833BC"/>
    <w:pPr>
      <w:pBdr>
        <w:bottom w:val="single" w:sz="4" w:space="0" w:color="4AB8AA" w:themeColor="accent1"/>
      </w:pBdr>
      <w:tabs>
        <w:tab w:val="right" w:pos="9742"/>
      </w:tabs>
      <w:spacing w:before="360"/>
      <w:ind w:left="709" w:right="567" w:hanging="709"/>
    </w:pPr>
    <w:rPr>
      <w:rFonts w:ascii="Museo Sans 700" w:hAnsi="Museo Sans 700"/>
      <w:noProof/>
      <w:color w:val="4AB8AA" w:themeColor="accent1"/>
    </w:rPr>
  </w:style>
  <w:style w:type="paragraph" w:styleId="Inhopg2">
    <w:name w:val="toc 2"/>
    <w:basedOn w:val="Standaard"/>
    <w:next w:val="Standaard"/>
    <w:autoRedefine/>
    <w:uiPriority w:val="39"/>
    <w:unhideWhenUsed/>
    <w:rsid w:val="003833BC"/>
    <w:pPr>
      <w:tabs>
        <w:tab w:val="left" w:pos="1701"/>
        <w:tab w:val="right" w:pos="9742"/>
      </w:tabs>
      <w:spacing w:before="80" w:line="260" w:lineRule="exact"/>
      <w:ind w:left="1701" w:right="567" w:hanging="992"/>
    </w:pPr>
    <w:rPr>
      <w:noProof/>
    </w:rPr>
  </w:style>
  <w:style w:type="character" w:styleId="Hyperlink">
    <w:name w:val="Hyperlink"/>
    <w:basedOn w:val="Standaardalinea-lettertype"/>
    <w:uiPriority w:val="99"/>
    <w:unhideWhenUsed/>
    <w:rsid w:val="00342FBE"/>
    <w:rPr>
      <w:color w:val="000000" w:themeColor="hyperlink"/>
      <w:u w:val="single"/>
    </w:rPr>
  </w:style>
  <w:style w:type="paragraph" w:styleId="Kopvaninhoudsopgave">
    <w:name w:val="TOC Heading"/>
    <w:basedOn w:val="Kop1"/>
    <w:next w:val="Standaard"/>
    <w:uiPriority w:val="39"/>
    <w:unhideWhenUsed/>
    <w:rsid w:val="00342FBE"/>
    <w:pPr>
      <w:keepNext/>
      <w:keepLines/>
      <w:numPr>
        <w:numId w:val="0"/>
      </w:numPr>
      <w:spacing w:before="480" w:after="0" w:line="276" w:lineRule="auto"/>
      <w:outlineLvl w:val="9"/>
    </w:pPr>
    <w:rPr>
      <w:rFonts w:asciiTheme="majorHAnsi" w:eastAsiaTheme="majorEastAsia" w:hAnsiTheme="majorHAnsi" w:cstheme="majorBidi"/>
      <w:b/>
      <w:bCs/>
      <w:caps w:val="0"/>
      <w:color w:val="368A7F" w:themeColor="accent1" w:themeShade="BF"/>
      <w:sz w:val="28"/>
      <w:szCs w:val="28"/>
      <w:lang w:eastAsia="nl-NL"/>
    </w:rPr>
  </w:style>
  <w:style w:type="paragraph" w:customStyle="1" w:styleId="Tussenkop">
    <w:name w:val="Tussenkop"/>
    <w:basedOn w:val="Standaard"/>
    <w:next w:val="Standaard"/>
    <w:uiPriority w:val="1"/>
    <w:qFormat/>
    <w:rsid w:val="008954A6"/>
    <w:pPr>
      <w:numPr>
        <w:ilvl w:val="1"/>
        <w:numId w:val="19"/>
      </w:numPr>
      <w:spacing w:before="200"/>
    </w:pPr>
    <w:rPr>
      <w:rFonts w:ascii="Museo Sans 700" w:hAnsi="Museo Sans 700" w:cs="MuseoSans-700"/>
      <w:color w:val="008691"/>
    </w:rPr>
  </w:style>
  <w:style w:type="paragraph" w:customStyle="1" w:styleId="Toelichting">
    <w:name w:val="Toelichting"/>
    <w:basedOn w:val="Standaard"/>
    <w:next w:val="Standaard"/>
    <w:uiPriority w:val="1"/>
    <w:qFormat/>
    <w:rsid w:val="000D5F5E"/>
    <w:rPr>
      <w:rFonts w:cs="Calibri-Italic"/>
      <w:i/>
      <w:iCs/>
      <w:color w:val="646463"/>
    </w:rPr>
  </w:style>
  <w:style w:type="paragraph" w:customStyle="1" w:styleId="Tussenkop2">
    <w:name w:val="Tussenkop 2"/>
    <w:basedOn w:val="Standaard"/>
    <w:next w:val="Standaard"/>
    <w:uiPriority w:val="1"/>
    <w:qFormat/>
    <w:rsid w:val="00571AE7"/>
    <w:pPr>
      <w:numPr>
        <w:ilvl w:val="2"/>
        <w:numId w:val="19"/>
      </w:numPr>
    </w:pPr>
    <w:rPr>
      <w:rFonts w:ascii="Museo Sans 700" w:hAnsi="Museo Sans 700"/>
      <w:color w:val="008590" w:themeColor="accent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HZG-dom01\Data\Templates\Notitie.dotx" TargetMode="External"/></Relationships>
</file>

<file path=word/theme/theme1.xml><?xml version="1.0" encoding="utf-8"?>
<a:theme xmlns:a="http://schemas.openxmlformats.org/drawingml/2006/main" name="Kantoorthema">
  <a:themeElements>
    <a:clrScheme name="HZG">
      <a:dk1>
        <a:sysClr val="windowText" lastClr="000000"/>
      </a:dk1>
      <a:lt1>
        <a:sysClr val="window" lastClr="FFFFFF"/>
      </a:lt1>
      <a:dk2>
        <a:srgbClr val="E5007D"/>
      </a:dk2>
      <a:lt2>
        <a:srgbClr val="005DAA"/>
      </a:lt2>
      <a:accent1>
        <a:srgbClr val="4AB8AA"/>
      </a:accent1>
      <a:accent2>
        <a:srgbClr val="E3490E"/>
      </a:accent2>
      <a:accent3>
        <a:srgbClr val="57246D"/>
      </a:accent3>
      <a:accent4>
        <a:srgbClr val="008590"/>
      </a:accent4>
      <a:accent5>
        <a:srgbClr val="C00D0D"/>
      </a:accent5>
      <a:accent6>
        <a:srgbClr val="E3B300"/>
      </a:accent6>
      <a:hlink>
        <a:srgbClr val="000000"/>
      </a:hlink>
      <a:folHlink>
        <a:srgbClr val="00000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26908-6FE7-4737-9393-C00D60F80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Notitie</Template>
  <TotalTime>26</TotalTime>
  <Pages>2</Pages>
  <Words>539</Words>
  <Characters>2969</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Mijn Sjablonen</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Cloin</dc:creator>
  <cp:lastModifiedBy>Michel Cloin</cp:lastModifiedBy>
  <cp:revision>4</cp:revision>
  <dcterms:created xsi:type="dcterms:W3CDTF">2019-01-09T10:12:00Z</dcterms:created>
  <dcterms:modified xsi:type="dcterms:W3CDTF">2019-01-09T10:37:00Z</dcterms:modified>
</cp:coreProperties>
</file>